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1DFC" w14:textId="77777777" w:rsidR="00CD54AC" w:rsidRPr="00CD54AC" w:rsidRDefault="00B5695E" w:rsidP="00DD6077">
      <w:pPr>
        <w:jc w:val="center"/>
        <w:rPr>
          <w:b/>
          <w:sz w:val="36"/>
          <w:szCs w:val="36"/>
          <w:u w:val="single"/>
        </w:rPr>
      </w:pPr>
      <w:r>
        <w:rPr>
          <w:noProof/>
        </w:rPr>
        <w:drawing>
          <wp:inline distT="0" distB="0" distL="0" distR="0" wp14:anchorId="75B6D1E4" wp14:editId="019F0980">
            <wp:extent cx="1990725" cy="904875"/>
            <wp:effectExtent l="0" t="0" r="9525" b="9525"/>
            <wp:docPr id="1"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904875"/>
                    </a:xfrm>
                    <a:prstGeom prst="rect">
                      <a:avLst/>
                    </a:prstGeom>
                    <a:noFill/>
                    <a:ln>
                      <a:noFill/>
                    </a:ln>
                  </pic:spPr>
                </pic:pic>
              </a:graphicData>
            </a:graphic>
          </wp:inline>
        </w:drawing>
      </w:r>
    </w:p>
    <w:p w14:paraId="3D221F31" w14:textId="77777777" w:rsidR="00CD54AC" w:rsidRDefault="00CD54AC" w:rsidP="00DD6077">
      <w:pPr>
        <w:jc w:val="center"/>
        <w:rPr>
          <w:b/>
          <w:sz w:val="36"/>
          <w:szCs w:val="36"/>
          <w:u w:val="single"/>
        </w:rPr>
      </w:pPr>
    </w:p>
    <w:p w14:paraId="6113820D" w14:textId="77777777" w:rsidR="00152A80" w:rsidRDefault="00DD6077" w:rsidP="00DD6077">
      <w:pPr>
        <w:jc w:val="center"/>
        <w:rPr>
          <w:b/>
          <w:sz w:val="36"/>
          <w:szCs w:val="36"/>
          <w:u w:val="single"/>
        </w:rPr>
      </w:pPr>
      <w:r w:rsidRPr="00DD6077">
        <w:rPr>
          <w:b/>
          <w:sz w:val="36"/>
          <w:szCs w:val="36"/>
          <w:u w:val="single"/>
        </w:rPr>
        <w:t>Post-Operative Instructions</w:t>
      </w:r>
    </w:p>
    <w:p w14:paraId="4471121A" w14:textId="77777777" w:rsidR="00DD6077" w:rsidRDefault="00DD6077" w:rsidP="00DD6077">
      <w:pPr>
        <w:jc w:val="center"/>
        <w:rPr>
          <w:b/>
          <w:sz w:val="36"/>
          <w:szCs w:val="36"/>
          <w:u w:val="single"/>
        </w:rPr>
      </w:pPr>
    </w:p>
    <w:p w14:paraId="40D04012" w14:textId="77777777" w:rsidR="00DD6077" w:rsidRDefault="00DD6077" w:rsidP="00DD6077">
      <w:pPr>
        <w:numPr>
          <w:ilvl w:val="0"/>
          <w:numId w:val="1"/>
        </w:numPr>
        <w:jc w:val="both"/>
        <w:rPr>
          <w:sz w:val="28"/>
          <w:szCs w:val="28"/>
        </w:rPr>
      </w:pPr>
      <w:r>
        <w:rPr>
          <w:sz w:val="28"/>
          <w:szCs w:val="28"/>
        </w:rPr>
        <w:t>Do not remove the dressing applied to your foot or ankle in surgery.  Keep it clean dry and intact until your first post-operative appointment.  Removing dressings or getting them wet may increase the chance of infection.</w:t>
      </w:r>
    </w:p>
    <w:p w14:paraId="1036B71A" w14:textId="77777777" w:rsidR="00347375" w:rsidRDefault="00347375" w:rsidP="00347375">
      <w:pPr>
        <w:ind w:left="360"/>
        <w:jc w:val="both"/>
        <w:rPr>
          <w:sz w:val="28"/>
          <w:szCs w:val="28"/>
        </w:rPr>
      </w:pPr>
    </w:p>
    <w:p w14:paraId="1E1B1BA4" w14:textId="77777777" w:rsidR="00DD6077" w:rsidRDefault="00DD6077" w:rsidP="00DD6077">
      <w:pPr>
        <w:numPr>
          <w:ilvl w:val="0"/>
          <w:numId w:val="1"/>
        </w:numPr>
        <w:jc w:val="both"/>
        <w:rPr>
          <w:sz w:val="28"/>
          <w:szCs w:val="28"/>
        </w:rPr>
      </w:pPr>
      <w:r>
        <w:rPr>
          <w:sz w:val="28"/>
          <w:szCs w:val="28"/>
        </w:rPr>
        <w:t>Elevate your leg above the level of your heart as much as possible.  Swelling is a normal response to the trauma of surgery on any part of the body and this is even more common in the foot and ankle.  This happens because when your leg is in a “</w:t>
      </w:r>
      <w:r w:rsidR="0085096A">
        <w:rPr>
          <w:sz w:val="28"/>
          <w:szCs w:val="28"/>
        </w:rPr>
        <w:t>dependent</w:t>
      </w:r>
      <w:r>
        <w:rPr>
          <w:sz w:val="28"/>
          <w:szCs w:val="28"/>
        </w:rPr>
        <w:t xml:space="preserve">” position (hanging down) fluid will collect, just like water flowing </w:t>
      </w:r>
      <w:r w:rsidR="0085096A">
        <w:rPr>
          <w:sz w:val="28"/>
          <w:szCs w:val="28"/>
        </w:rPr>
        <w:t>downhill</w:t>
      </w:r>
      <w:r>
        <w:rPr>
          <w:sz w:val="28"/>
          <w:szCs w:val="28"/>
        </w:rPr>
        <w:t>.</w:t>
      </w:r>
    </w:p>
    <w:p w14:paraId="11002917" w14:textId="77777777" w:rsidR="00347375" w:rsidRDefault="00347375" w:rsidP="00347375">
      <w:pPr>
        <w:jc w:val="both"/>
        <w:rPr>
          <w:sz w:val="28"/>
          <w:szCs w:val="28"/>
        </w:rPr>
      </w:pPr>
    </w:p>
    <w:p w14:paraId="4E3507E9" w14:textId="77777777" w:rsidR="00DD6077" w:rsidRDefault="00DD6077" w:rsidP="00DD6077">
      <w:pPr>
        <w:numPr>
          <w:ilvl w:val="0"/>
          <w:numId w:val="1"/>
        </w:numPr>
        <w:jc w:val="both"/>
        <w:rPr>
          <w:sz w:val="28"/>
          <w:szCs w:val="28"/>
        </w:rPr>
      </w:pPr>
      <w:r>
        <w:rPr>
          <w:sz w:val="28"/>
          <w:szCs w:val="28"/>
        </w:rPr>
        <w:t>Walk only as directed.  Many procedures require STRICT non-</w:t>
      </w:r>
      <w:r w:rsidR="0085096A">
        <w:rPr>
          <w:sz w:val="28"/>
          <w:szCs w:val="28"/>
        </w:rPr>
        <w:t>weight bearing</w:t>
      </w:r>
      <w:r>
        <w:rPr>
          <w:sz w:val="28"/>
          <w:szCs w:val="28"/>
        </w:rPr>
        <w:t>, we will discuss this before surgery and there should be no question as to how much, if any, pressure you can put on your leg.</w:t>
      </w:r>
      <w:r w:rsidR="00347375">
        <w:rPr>
          <w:sz w:val="28"/>
          <w:szCs w:val="28"/>
        </w:rPr>
        <w:t xml:space="preserve">  You may be required to use crutches, a walker or wheelchair.</w:t>
      </w:r>
    </w:p>
    <w:p w14:paraId="637D4418" w14:textId="77777777" w:rsidR="00347375" w:rsidRDefault="00347375" w:rsidP="00347375">
      <w:pPr>
        <w:ind w:left="360"/>
        <w:jc w:val="both"/>
        <w:rPr>
          <w:sz w:val="28"/>
          <w:szCs w:val="28"/>
        </w:rPr>
      </w:pPr>
    </w:p>
    <w:p w14:paraId="57AA2D60" w14:textId="77777777" w:rsidR="00347375" w:rsidRDefault="00DD6077" w:rsidP="00347375">
      <w:pPr>
        <w:numPr>
          <w:ilvl w:val="0"/>
          <w:numId w:val="1"/>
        </w:numPr>
        <w:jc w:val="both"/>
        <w:rPr>
          <w:sz w:val="28"/>
          <w:szCs w:val="28"/>
        </w:rPr>
      </w:pPr>
      <w:r>
        <w:rPr>
          <w:sz w:val="28"/>
          <w:szCs w:val="28"/>
        </w:rPr>
        <w:t>Ice the foot or ankle as directed.  Often times, dressings on the foot may be too bulky for ice to be effective, if this is the case you will be directed to place ice behind your knee.  No matter where you put the ice, it needs to be on a schedule of “20 minutes on, 20 minutes off.”  Perform this daily until your first post-operative appointment</w:t>
      </w:r>
      <w:r w:rsidR="00347375">
        <w:rPr>
          <w:sz w:val="28"/>
          <w:szCs w:val="28"/>
        </w:rPr>
        <w:t>.  This will help reduce swelling as well as pain.</w:t>
      </w:r>
    </w:p>
    <w:p w14:paraId="369BA1DA" w14:textId="77777777" w:rsidR="00347375" w:rsidRDefault="00347375" w:rsidP="00347375">
      <w:pPr>
        <w:ind w:left="360"/>
        <w:jc w:val="both"/>
        <w:rPr>
          <w:sz w:val="28"/>
          <w:szCs w:val="28"/>
        </w:rPr>
      </w:pPr>
    </w:p>
    <w:p w14:paraId="0B9D0A34" w14:textId="77777777" w:rsidR="00347375" w:rsidRDefault="00347375" w:rsidP="00DD6077">
      <w:pPr>
        <w:numPr>
          <w:ilvl w:val="0"/>
          <w:numId w:val="1"/>
        </w:numPr>
        <w:jc w:val="both"/>
        <w:rPr>
          <w:sz w:val="28"/>
          <w:szCs w:val="28"/>
        </w:rPr>
      </w:pPr>
      <w:r>
        <w:rPr>
          <w:sz w:val="28"/>
          <w:szCs w:val="28"/>
        </w:rPr>
        <w:t>Take medications as directed, especially pain medicine on the schedule it is prescribed.  The local anesthetic used in surgery may last several hours or even overnight, but may only last 2-3 hours.  As soon as you begin to get sensation back, begin taking your medicine to prevent excessive pain.</w:t>
      </w:r>
    </w:p>
    <w:p w14:paraId="229D36D9" w14:textId="77777777" w:rsidR="00347375" w:rsidRDefault="00347375" w:rsidP="00347375">
      <w:pPr>
        <w:ind w:left="360"/>
        <w:jc w:val="both"/>
        <w:rPr>
          <w:sz w:val="28"/>
          <w:szCs w:val="28"/>
        </w:rPr>
      </w:pPr>
    </w:p>
    <w:p w14:paraId="044DE107" w14:textId="479F7FFA" w:rsidR="00347375" w:rsidRDefault="00347375" w:rsidP="00DD6077">
      <w:pPr>
        <w:numPr>
          <w:ilvl w:val="0"/>
          <w:numId w:val="1"/>
        </w:numPr>
        <w:jc w:val="both"/>
        <w:rPr>
          <w:sz w:val="28"/>
          <w:szCs w:val="28"/>
        </w:rPr>
      </w:pPr>
      <w:r>
        <w:rPr>
          <w:sz w:val="28"/>
          <w:szCs w:val="28"/>
        </w:rPr>
        <w:t>Call if you are concerned about anything (pain, swelling, etc.)</w:t>
      </w:r>
      <w:r w:rsidR="0039665B">
        <w:rPr>
          <w:sz w:val="28"/>
          <w:szCs w:val="28"/>
        </w:rPr>
        <w:t>814-942-1166</w:t>
      </w:r>
    </w:p>
    <w:p w14:paraId="3ABE73E1" w14:textId="77777777" w:rsidR="002818C4" w:rsidRDefault="002818C4" w:rsidP="002818C4">
      <w:pPr>
        <w:jc w:val="both"/>
        <w:rPr>
          <w:sz w:val="28"/>
          <w:szCs w:val="28"/>
        </w:rPr>
      </w:pPr>
    </w:p>
    <w:p w14:paraId="37704A44" w14:textId="77777777" w:rsidR="002818C4" w:rsidRDefault="002818C4" w:rsidP="002818C4">
      <w:pPr>
        <w:jc w:val="both"/>
        <w:rPr>
          <w:sz w:val="28"/>
          <w:szCs w:val="28"/>
        </w:rPr>
      </w:pPr>
    </w:p>
    <w:p w14:paraId="69DDF023" w14:textId="77777777" w:rsidR="002818C4" w:rsidRDefault="002818C4" w:rsidP="002818C4">
      <w:pPr>
        <w:jc w:val="both"/>
        <w:rPr>
          <w:sz w:val="28"/>
          <w:szCs w:val="28"/>
        </w:rPr>
      </w:pPr>
      <w:r>
        <w:rPr>
          <w:sz w:val="28"/>
          <w:szCs w:val="28"/>
        </w:rPr>
        <w:t>_________________________________</w:t>
      </w:r>
      <w:r>
        <w:rPr>
          <w:sz w:val="28"/>
          <w:szCs w:val="28"/>
        </w:rPr>
        <w:tab/>
      </w:r>
      <w:r>
        <w:rPr>
          <w:sz w:val="28"/>
          <w:szCs w:val="28"/>
        </w:rPr>
        <w:tab/>
        <w:t>_________________________</w:t>
      </w:r>
    </w:p>
    <w:p w14:paraId="02525BF7" w14:textId="77777777" w:rsidR="002818C4" w:rsidRDefault="00CB1950" w:rsidP="002818C4">
      <w:pPr>
        <w:jc w:val="both"/>
        <w:rPr>
          <w:sz w:val="28"/>
          <w:szCs w:val="28"/>
        </w:rPr>
      </w:pPr>
      <w:r>
        <w:rPr>
          <w:sz w:val="28"/>
          <w:szCs w:val="28"/>
        </w:rPr>
        <w:t>Signature of Patient or Legal Guardian</w:t>
      </w:r>
      <w:r w:rsidR="002818C4">
        <w:rPr>
          <w:sz w:val="28"/>
          <w:szCs w:val="28"/>
        </w:rPr>
        <w:tab/>
      </w:r>
      <w:r w:rsidR="002818C4">
        <w:rPr>
          <w:sz w:val="28"/>
          <w:szCs w:val="28"/>
        </w:rPr>
        <w:tab/>
        <w:t>Date</w:t>
      </w:r>
    </w:p>
    <w:p w14:paraId="2C9EBFC4" w14:textId="77777777" w:rsidR="00CD54AC" w:rsidRDefault="00CD54AC" w:rsidP="00CD54AC">
      <w:pPr>
        <w:jc w:val="both"/>
        <w:rPr>
          <w:sz w:val="28"/>
          <w:szCs w:val="28"/>
        </w:rPr>
      </w:pPr>
    </w:p>
    <w:p w14:paraId="612F7C0C" w14:textId="77777777" w:rsidR="00CD54AC" w:rsidRDefault="00CD54AC" w:rsidP="00CD54AC">
      <w:pPr>
        <w:jc w:val="both"/>
        <w:rPr>
          <w:sz w:val="28"/>
          <w:szCs w:val="28"/>
        </w:rPr>
      </w:pPr>
    </w:p>
    <w:sectPr w:rsidR="00CD54AC" w:rsidSect="00C31CFF">
      <w:headerReference w:type="even" r:id="rId8"/>
      <w:headerReference w:type="default" r:id="rId9"/>
      <w:footerReference w:type="even" r:id="rId10"/>
      <w:footerReference w:type="default" r:id="rId11"/>
      <w:headerReference w:type="first" r:id="rId12"/>
      <w:footerReference w:type="first" r:id="rId13"/>
      <w:pgSz w:w="12240" w:h="15840"/>
      <w:pgMar w:top="1152"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8134" w14:textId="77777777" w:rsidR="00C31CFF" w:rsidRDefault="00C31CFF" w:rsidP="00C31CFF">
      <w:r>
        <w:separator/>
      </w:r>
    </w:p>
  </w:endnote>
  <w:endnote w:type="continuationSeparator" w:id="0">
    <w:p w14:paraId="6FBC0A97" w14:textId="77777777" w:rsidR="00C31CFF" w:rsidRDefault="00C31CFF" w:rsidP="00C3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6D26" w14:textId="77777777" w:rsidR="0039665B" w:rsidRDefault="00396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99DB" w14:textId="7D98ECFF" w:rsidR="00C31CFF" w:rsidRPr="00C31CFF" w:rsidRDefault="00C31CFF">
    <w:pPr>
      <w:pStyle w:val="Footer"/>
      <w:rPr>
        <w:sz w:val="16"/>
      </w:rPr>
    </w:pPr>
    <w:r w:rsidRPr="00C31CFF">
      <w:rPr>
        <w:sz w:val="16"/>
      </w:rPr>
      <w:fldChar w:fldCharType="begin"/>
    </w:r>
    <w:r w:rsidRPr="00C31CFF">
      <w:rPr>
        <w:sz w:val="16"/>
      </w:rPr>
      <w:instrText xml:space="preserve"> FILENAME  \p  \* MERGEFORMAT </w:instrText>
    </w:r>
    <w:r w:rsidRPr="00C31CFF">
      <w:rPr>
        <w:sz w:val="16"/>
      </w:rPr>
      <w:fldChar w:fldCharType="separate"/>
    </w:r>
    <w:r w:rsidR="0039665B">
      <w:rPr>
        <w:noProof/>
        <w:sz w:val="16"/>
      </w:rPr>
      <w:t>Y:\POST-OP INSTRUCTIONS\UOC POST-OP INSTRUCTIONS\Dr. Budny\ACFS PostOperative Instructions AMB 5/10/2023.docx</w:t>
    </w:r>
    <w:r w:rsidRPr="00C31CFF">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8102" w14:textId="77777777" w:rsidR="0039665B" w:rsidRDefault="0039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15BE" w14:textId="77777777" w:rsidR="00C31CFF" w:rsidRDefault="00C31CFF" w:rsidP="00C31CFF">
      <w:r>
        <w:separator/>
      </w:r>
    </w:p>
  </w:footnote>
  <w:footnote w:type="continuationSeparator" w:id="0">
    <w:p w14:paraId="4618A1C6" w14:textId="77777777" w:rsidR="00C31CFF" w:rsidRDefault="00C31CFF" w:rsidP="00C3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D81B" w14:textId="77777777" w:rsidR="0039665B" w:rsidRDefault="00396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DB4F" w14:textId="77777777" w:rsidR="0039665B" w:rsidRDefault="00396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3927" w14:textId="77777777" w:rsidR="0039665B" w:rsidRDefault="0039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1019"/>
    <w:multiLevelType w:val="hybridMultilevel"/>
    <w:tmpl w:val="72D6D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30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077"/>
    <w:rsid w:val="00152A80"/>
    <w:rsid w:val="002818C4"/>
    <w:rsid w:val="002B17CD"/>
    <w:rsid w:val="00347375"/>
    <w:rsid w:val="0039665B"/>
    <w:rsid w:val="0085096A"/>
    <w:rsid w:val="00B459CF"/>
    <w:rsid w:val="00B5695E"/>
    <w:rsid w:val="00BA598F"/>
    <w:rsid w:val="00C31CFF"/>
    <w:rsid w:val="00CB1950"/>
    <w:rsid w:val="00CD54AC"/>
    <w:rsid w:val="00CF02DA"/>
    <w:rsid w:val="00CF41F2"/>
    <w:rsid w:val="00DD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8930"/>
  <w15:docId w15:val="{3E421E96-9C06-495B-86EF-263C94A6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CF41F2"/>
    <w:pPr>
      <w:keepNext/>
      <w:spacing w:before="240" w:after="60"/>
      <w:jc w:val="center"/>
      <w:outlineLvl w:val="0"/>
    </w:pPr>
    <w:rPr>
      <w:rFonts w:cs="Arial"/>
      <w:b/>
      <w:bCs/>
      <w:kern w:val="32"/>
      <w:sz w:val="56"/>
      <w:szCs w:val="5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96A"/>
    <w:rPr>
      <w:rFonts w:ascii="Tahoma" w:hAnsi="Tahoma" w:cs="Tahoma"/>
      <w:sz w:val="16"/>
      <w:szCs w:val="16"/>
    </w:rPr>
  </w:style>
  <w:style w:type="character" w:customStyle="1" w:styleId="BalloonTextChar">
    <w:name w:val="Balloon Text Char"/>
    <w:basedOn w:val="DefaultParagraphFont"/>
    <w:link w:val="BalloonText"/>
    <w:uiPriority w:val="99"/>
    <w:semiHidden/>
    <w:rsid w:val="0085096A"/>
    <w:rPr>
      <w:rFonts w:ascii="Tahoma" w:hAnsi="Tahoma" w:cs="Tahoma"/>
      <w:sz w:val="16"/>
      <w:szCs w:val="16"/>
    </w:rPr>
  </w:style>
  <w:style w:type="paragraph" w:styleId="Header">
    <w:name w:val="header"/>
    <w:basedOn w:val="Normal"/>
    <w:link w:val="HeaderChar"/>
    <w:uiPriority w:val="99"/>
    <w:unhideWhenUsed/>
    <w:rsid w:val="00C31CFF"/>
    <w:pPr>
      <w:tabs>
        <w:tab w:val="center" w:pos="4680"/>
        <w:tab w:val="right" w:pos="9360"/>
      </w:tabs>
    </w:pPr>
  </w:style>
  <w:style w:type="character" w:customStyle="1" w:styleId="HeaderChar">
    <w:name w:val="Header Char"/>
    <w:basedOn w:val="DefaultParagraphFont"/>
    <w:link w:val="Header"/>
    <w:uiPriority w:val="99"/>
    <w:rsid w:val="00C31CFF"/>
    <w:rPr>
      <w:sz w:val="24"/>
      <w:szCs w:val="24"/>
    </w:rPr>
  </w:style>
  <w:style w:type="paragraph" w:styleId="Footer">
    <w:name w:val="footer"/>
    <w:basedOn w:val="Normal"/>
    <w:link w:val="FooterChar"/>
    <w:uiPriority w:val="99"/>
    <w:unhideWhenUsed/>
    <w:rsid w:val="00C31CFF"/>
    <w:pPr>
      <w:tabs>
        <w:tab w:val="center" w:pos="4680"/>
        <w:tab w:val="right" w:pos="9360"/>
      </w:tabs>
    </w:pPr>
  </w:style>
  <w:style w:type="character" w:customStyle="1" w:styleId="FooterChar">
    <w:name w:val="Footer Char"/>
    <w:basedOn w:val="DefaultParagraphFont"/>
    <w:link w:val="Footer"/>
    <w:uiPriority w:val="99"/>
    <w:rsid w:val="00C31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Post-Operative Instructions</vt:lpstr>
    </vt:vector>
  </TitlesOfParts>
  <Company>Des Moines University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dc:title>
  <dc:creator>Adam Budny</dc:creator>
  <cp:lastModifiedBy>Shaffer, Wanda</cp:lastModifiedBy>
  <cp:revision>4</cp:revision>
  <cp:lastPrinted>2023-05-10T12:29:00Z</cp:lastPrinted>
  <dcterms:created xsi:type="dcterms:W3CDTF">2012-06-19T17:24:00Z</dcterms:created>
  <dcterms:modified xsi:type="dcterms:W3CDTF">2023-05-10T12:33:00Z</dcterms:modified>
</cp:coreProperties>
</file>